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Общие вопросы охраны труда и функционирования системы управления охраной труда для руководителей и специалистов учреждений образования, культуры и спорта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1000 (одна тысяча)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