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Система ХАССП в общественном питании и на пищевых предприятяих на основе требований ГОСТ Р 51705.1-2024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72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(семьдесят два)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7500 (семь тысяч пятьсот)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