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Актуальные вопросы косметологии. Биоревитализация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