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Хронические неинфекционные заболевания в практике среднего медицинского персонала в рамках оказания ПМСП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