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Актуальные вопросы профилактики неинфекционных заболеваний и проведения мероприятий по формированию ЗОЖ в МО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3600 (три тысячи шестьсот)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